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yêu cầu 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yêu cầu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đơn</w:t>
      </w:r>
    </w:p>
    <w:p>
      <w:pPr>
        <w:spacing w:after="0" w:before="0" w:lineRule="auto" w:line="276"/>
        <w:jc w:val="both"/>
      </w:pPr>
      <w:r>
        <w:rPr>
          <w:rFonts w:ascii="Times New Roman" w:hAnsi="Times New Roman" w:cs="Times New Roman" w:eastAsia="Times New Roman"/>
          <w:b w:val="false"/>
          <w:sz w:val="26"/>
        </w:rPr>
        <w:t>+ Trường hợp đơn không có thiếu sót, Cục Sở hữu trí tuệ ra thông báo ghi nhận chuyển nhượng đơn và công bố trên Công báo sở hữu công nghiệp nếu đơn đã được chấp nhận hợp lệ;
</w:t>
      </w:r>
    </w:p>
    <w:p>
      <w:pPr>
        <w:spacing w:after="0" w:before="0" w:lineRule="auto" w:line="276"/>
        <w:jc w:val="both"/>
      </w:pPr>
      <w:r>
        <w:rPr>
          <w:rFonts w:ascii="Times New Roman" w:hAnsi="Times New Roman" w:cs="Times New Roman" w:eastAsia="Times New Roman"/>
          <w:b w:val="false"/>
          <w:sz w:val="26"/>
        </w:rPr>
        <w:t>+ Trường hợp đơn có thiếu sót, không hợp lệ, Cục Sở hữu trí tuệ sẽ ra thông báo dự định từ chối ghi nhận chuyển nhượng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chuyển nhượng đơn.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w:t>
            </w:r>
          </w:p>
        </w:tc>
        <w:tc>
          <w:p/>
          <w:p>
            <w:pPr>
              <w:spacing w:after="0" w:before="0" w:lineRule="auto" w:line="276"/>
              <w:jc w:val="left"/>
            </w:pPr>
            <w:r>
              <w:rPr>
                <w:rFonts w:ascii="Times New Roman" w:hAnsi="Times New Roman" w:cs="Times New Roman" w:eastAsia="Times New Roman"/>
                <w:b w:val="false"/>
                <w:sz w:val="26"/>
              </w:rPr>
              <w:t>01 tháng kể từ ngày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w:t>
            </w:r>
          </w:p>
        </w:tc>
        <w:tc>
          <w:p/>
          <w:p>
            <w:pPr>
              <w:spacing w:after="0" w:before="0" w:lineRule="auto" w:line="276"/>
              <w:jc w:val="left"/>
            </w:pPr>
            <w:r>
              <w:rPr>
                <w:rFonts w:ascii="Times New Roman" w:hAnsi="Times New Roman" w:cs="Times New Roman" w:eastAsia="Times New Roman"/>
                <w:b w:val="false"/>
                <w:sz w:val="26"/>
              </w:rPr>
              <w:t>01 tháng kể từ ngày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B.02 chuyển nhượng đơn.doc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(hợp đồng) về việc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người được chuyển nhượng đáp ứng yêu cầu về quyền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ghi nhận chuyển nhượng đơn đăng ký đối tượng sở hữu công nghiệp, Thông báo từ chối 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chuyển nhượng phải đáp ứng các yêu cầu về quyền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chuyển nhượng đơn đăng ký đối tượng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2026-10-25T10:32:43Z</dcterms:created>
  <dc:creator>Apache POI</dc:creator>
</cp:coreProperties>
</file>