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công ty cổ phần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
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Mauso04Giynghngkdoanhnghip-Cngtycphn.docx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có chữ ký của những người sau đây: cổ đông sáng lập là cá nhân, cổ đông khác là cá nhân, nếu cổ đông này đồng ý với nội dung cam kết trên và mong muốn ký vào bản cam kết này cùng với cổ đông sáng lập; người đại diện theo pháp luật hoặc người đại diện theo ủy quyền đối với cổ đông sáng lập là tổ chức, người đại diện theo pháp luật hoặc người đại diện theo ủy quyền đối với cổ đông khác là tổ chức, nếu cổ đông này đồng ý với nội dung cam kết trên và mong muốn ký vào bản cam kết này cùng với cổ đông sáng lập.</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sáng lập; danh sách cổ đông là nhà đầu tư nước ngoài;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p>
            <w:pPr>
              <w:spacing w:after="0" w:before="0" w:lineRule="auto" w:line="276"/>
              <w:jc w:val="left"/>
            </w:pPr>
            <w:r>
              <w:rPr>
                <w:rFonts w:ascii="Times New Roman" w:hAnsi="Times New Roman" w:cs="Times New Roman" w:eastAsia="Times New Roman"/>
                <w:b w:val="false"/>
                <w:sz w:val="26"/>
              </w:rPr>
              <w:t>Mauso07Danhschcngsnglpcngtycphn.docx</w:t>
            </w:r>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đối với công ty chứng khoán, công ty quản lý quỹ đầu tư chứng khoán, công ty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Mauso04Giynghngkdoanhnghip-Cngtycphn.docx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sáng lập; danh sách cổ đông là nhà đầu tư nước ngoài;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p>
            <w:pPr>
              <w:spacing w:after="0" w:before="0" w:lineRule="auto" w:line="276"/>
              <w:jc w:val="left"/>
            </w:pPr>
            <w:r>
              <w:rPr>
                <w:rFonts w:ascii="Times New Roman" w:hAnsi="Times New Roman" w:cs="Times New Roman" w:eastAsia="Times New Roman"/>
                <w:b w:val="false"/>
                <w:sz w:val="26"/>
              </w:rPr>
              <w:t>Mauso07Danhschcngsnglpcngtycphn.docx</w:t>
            </w:r>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nước ngoài thành lập tổ chức kinh tế thực hiện dự án đầu tư trước khi đăng ký đầu tư để thực hiện thủ tục đầu tư đặc biệt theo quy định của pháp luật về đầu tư thì hồ sơ đăng ký thành lập doanh nghiệp thực hiện dự án không bao gồm bản sao Giấy chứng nhận đăng ký đầu tư đối với nhà đầu tư nước ngoài quy định tại khoản 5 Điều 20, điểm c khoản 4 Điều 21 và điểm c khoản 4 Điều 22 Luật Doanh nghiệp. Trong trường hợp này, nhà đầu tư chịu trách nhiệm về tính hợp pháp, trung thực và chính xác của việc kê khai thông tin thực hiện thủ tục đầu tư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trên cơ sở chuyển đổi từ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Mauso04Giynghngkdoanhnghip-Cngtycphn.docx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(doanh nghiệp chuyển đổi từ hộ kinh doanh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cổ đông sáng lập; danh sách cổ đông là nhà đầu tư nước ngoài;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p>
            <w:pPr>
              <w:spacing w:after="0" w:before="0" w:lineRule="auto" w:line="276"/>
              <w:jc w:val="left"/>
            </w:pPr>
            <w:r>
              <w:rPr>
                <w:rFonts w:ascii="Times New Roman" w:hAnsi="Times New Roman" w:cs="Times New Roman" w:eastAsia="Times New Roman"/>
                <w:b w:val="false"/>
                <w:sz w:val="26"/>
              </w:rPr>
              <w:t>Mauso07Danhschcngsnglpcngtycphn.docx</w:t>
            </w:r>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trong Cơ sở dữ liệu quốc gia về đăng ký doanh nghiệp: Tổ chức, cá nhân, doanh nghiệp không phải nộp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xã hội trên cơ sở chuyển đổi từ cơ sở bảo trợ xã hội, quỹ xã hội, quỹ từ thiện: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Mauso04Giynghngkdoanhnghip-Cngtycphn.docx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sáng lập; danh sách cổ đông là nhà đầu tư nước ngoài;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p>
            <w:pPr>
              <w:spacing w:after="0" w:before="0" w:lineRule="auto" w:line="276"/>
              <w:jc w:val="left"/>
            </w:pPr>
            <w:r>
              <w:rPr>
                <w:rFonts w:ascii="Times New Roman" w:hAnsi="Times New Roman" w:cs="Times New Roman" w:eastAsia="Times New Roman"/>
                <w:b w:val="false"/>
                <w:sz w:val="26"/>
              </w:rPr>
              <w:t>Mauso07Danhschcngsnglpcngtycphn.docx</w:t>
            </w:r>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có chữ ký của những người sau đây: cổ đông sáng lập là cá nhân, cổ đông khác là cá nhân, nếu cổ đông này đồng ý với nội dung cam kết trên và mong muốn ký vào bản cam kết này cùng với cổ đông sáng lập; người đại diện theo pháp luật hoặc người đại diện theo ủy quyền đối với cổ đông sáng lập là tổ chức, người đại diện theo pháp luật hoặc người đại diện theo ủy quyền đối với cổ đông khác là tổ chức, nếu cổ đông này đồng ý với nội dung cam kết trên và mong muốn ký vào bản cam kết này cùng với cổ đông sáng lập.</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cho phép chuyển đổi thành doanh nghiệp xã hội bằng văn bản của cơ quan có thẩm quyền đã cấp giấy phép thành lập cơ sở bảo trợ xã hội,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thành lập đối với cơ sở bảo trợ xã hội, giấy phép thành lập và công nhận điều lệ quỹ đối với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thành lập công ty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Mauso04Giynghngkdoanhnghip-Cngtycphn.docx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sáng lập; danh sách cổ đông là nhà đầu tư nước ngoài;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p>
            <w:pPr>
              <w:spacing w:after="0" w:before="0" w:lineRule="auto" w:line="276"/>
              <w:jc w:val="left"/>
            </w:pPr>
            <w:r>
              <w:rPr>
                <w:rFonts w:ascii="Times New Roman" w:hAnsi="Times New Roman" w:cs="Times New Roman" w:eastAsia="Times New Roman"/>
                <w:b w:val="false"/>
                <w:sz w:val="26"/>
              </w:rPr>
              <w:t>Mauso07Danhschcngsnglpcngtycphn.docx</w:t>
            </w:r>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Giấy chứng nhận đăng ký doanh nghiệp - công ty cổ phần, Cơ quan đăng ký kinh doanh thông báo bằng văn bản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công ty, cổ phần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2026-10-23T19:43:23Z</dcterms:created>
  <dc:creator>Apache POI</dc:creator>
</cp:coreProperties>
</file>