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Thủ tục giải thể doanh nghiệp trong trường hợp quy định tại các điểm a, b và c khoản 1 Điều 207 của Luật Doanh nghiệp được thực hiện như sau:</w:t>
      </w:r>
    </w:p>
    <w:p>
      <w:pPr>
        <w:spacing w:after="0" w:before="0" w:lineRule="auto" w:line="276"/>
        <w:jc w:val="both"/>
      </w:pPr>
      <w:r>
        <w:rPr>
          <w:rFonts w:ascii="Times New Roman" w:hAnsi="Times New Roman" w:cs="Times New Roman" w:eastAsia="Times New Roman"/>
          <w:b w:val="false"/>
          <w:sz w:val="26"/>
        </w:rPr>
        <w:t>Bước 1: Thông báo việc giải thể doanh nghiệp tới Phòng đăng ký kinh doanh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07 ngày làm việc kể từ ngày thông qua nghị quyết, quyết định giải thể quy định tại khoản 1 Điều 208 Luật Doanh nghiệp, doanh nghiệp gửi thông báo về việc giải thể doanh nghiệp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hoặc quyết định giải thể, Cơ quan đăng ký kinh doanh cấp tỉnh thực hiện như sau:
+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 Gửi thông tin về việc giải thể của doanh nghiệp, thông tin về việc đang làm thủ tục chấm dứt hoạt động của chi nhánh, văn phòng đại diện, địa điểm kinh doanh cho Cơ quan thuế, cơ quan thi hành án dân sự.</w:t>
      </w:r>
    </w:p>
    <w:p>
      <w:pPr>
        <w:spacing w:after="0" w:before="0" w:lineRule="auto" w:line="276"/>
        <w:jc w:val="both"/>
      </w:pPr>
      <w:r>
        <w:rPr>
          <w:rFonts w:ascii="Times New Roman" w:hAnsi="Times New Roman" w:cs="Times New Roman" w:eastAsia="Times New Roman"/>
          <w:b w:val="false"/>
          <w:sz w:val="26"/>
        </w:rPr>
        <w:t>Bước 2: Sau khi thanh toán hết các khoản nợ, doanh nghiệp nộp hồ sơ đăng ký giải thể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Trong thời hạn 05 ngày làm việc kể từ ngày thanh toán hết các khoản nợ của doanh nghiệp, doanh nghiệp gửi hồ sơ đăng ký giải thể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Phòng Đăng ký kinh doanh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Trước khi nộp hồ sơ đăng ký giải thể doanh nghiệp, doanh nghiệp phải thực hiện thủ tục chấm dứt hoạt động chi nhánh, văn phòng đại diện, địa điểm kinh doanh của doanh nghiệp tại Cơ quan đăng ký kinh doanh cấp tỉnh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Cơ quan đăng ký kinh doanh cấp tỉnh gửi thông tin về việc doanh nghiệp đăng ký giải thể cho Cơ quan thuế. Trong thời hạn 02 ngày làm việc kể từ ngày nhận được thông tin, Cơ quan thuế gửi ý kiến về việc hoàn thành nghĩa vụ nộp thuế của doanh nghiệp đến Cơ quan đăng ký kinh doanh cấp tỉnh. Trong thời hạn 05 ngày làm việc kể từ ngày nhận hồ sơ đăng ký giải thể doanh nghiệp,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 Trường hợp Cơ quan thuế có ý kiến từ chối do doanh nghiệp chưa hoàn thành nghĩa vụ thuế theo quy định thì Cơ quan đăng ký kinh doanh cấp tỉnh ra thông báo cho doanh nghiệp biết.</w:t>
      </w:r>
    </w:p>
    <w:p>
      <w:pPr>
        <w:spacing w:after="0" w:before="0" w:lineRule="auto" w:line="276"/>
        <w:jc w:val="both"/>
      </w:pPr>
      <w:r>
        <w:rPr>
          <w:rFonts w:ascii="Times New Roman" w:hAnsi="Times New Roman" w:cs="Times New Roman" w:eastAsia="Times New Roman"/>
          <w:b w:val="false"/>
          <w:sz w:val="26"/>
        </w:rPr>
        <w:t>- Sau thời hạn 180 ngày kể từ ngày Cơ quan đăng ký kinh doanh cấp tỉnh nhận được nghị quyết hoặc quyết định giải thể của doanh nghiệp mà Cơ quan đăng ký kinh doanh cấp tỉnh không nhận được hồ sơ đăng ký giải thể của doanh nghiệp, hồ sơ đăng ký chấm dứt hoạt động chi nhánh, văn phòng đại diện, địa điểm kinh doanh và ý kiến phản đối bằng văn bản của Cơ quan quản lý thuế hoặc tổ chức, cá nhân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đã giải thể, chi nhánh, văn phòng đại diện, địa điểm kinh doanh đã chấm dứt hoạt động trong thời hạn 03 ngày làm việc kể từ ngày kết thúc thời hạn nêu trên.</w:t>
      </w:r>
    </w:p>
    <w:p>
      <w:pPr>
        <w:spacing w:after="0" w:before="0" w:lineRule="auto" w:line="276"/>
        <w:jc w:val="both"/>
      </w:pPr>
      <w:r>
        <w:rPr>
          <w:rFonts w:ascii="Times New Roman" w:hAnsi="Times New Roman" w:cs="Times New Roman" w:eastAsia="Times New Roman"/>
          <w:b w:val="false"/>
          <w:sz w:val="26"/>
        </w:rPr>
        <w:t>* Trường hợp đăng ký giải thể doanh nghiệp trong trường hợp bị thu hồi Giấy chứng nhận đăng ký doanh nghiệp hoặc theo quyết định của Tòa án: Doanh nghiệp thực hiện bước 2 thủ tục giải thể doanh nghiệp trong trường hợp quy định tại các điểm a, b và c khoản 1 Điều 207 của Luật Doanh nghiệp được sửa đổi bổ sung năm 2025) 
Sau thời hạn 180 ngày kể từ ngày Cơ quan đăng ký kinh doanh cấp tỉnh thông báo tình trạng doanh nghiệp đang làm thủ tục giải thể trên Cổng thông tin quốc gia về đăng ký doanh nghiệp mà không nhận được hồ sơ đăng ký giải thể của doanh nghiệp,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giải thể, chi nhánh, văn phòng đại diện, địa điểm kinh doanh chấm dứt hoạt động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Miễn lệ phí (Thông tư số 47/2019/TT-BTC).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Thông báo giải thể: 03 ngày làm việc kể từ ngày nhận được hồ sơ hợp lệ.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*Thủ tục Thông báo giải thể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doanh nghiệp hoạt động theo Giấy phép đầu tư, Giấy chứng nhận đầu tư (đồng thời là Giấy chứng nhận đăng ký kinh doanh) hoặc các giấy tờ có giá trị pháp lý tương đương đăng ký giải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giải thể đối với doanh nghiệp xã hội: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thông báo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tài liệu về việc xử lý số dư tài sản hoặc tài chính đối với nguồn viện trợ, tài trợ mà doanh nghiệp xã hội đã nhận (kèm theo trong trường hợp doanh nghiệp xã hội còn số dư tài sản hoặc tài chính đối với nguồn viện trợ, tài trợ đã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Bước 1: Thông báo việc giải thể doanh nghiệp tới Cơ quan đăng ký kinh doanh cấp tỉnh nơi doanh nghiệp đặt trụ sở chính: (i)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(ii)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(iii) Gửi thông tin về việc giải thể của doanh nghiệp, thông tin về việc đang làm thủ tục chấm dứt hoạt động của chi nhánh, văn phòng đại diện, địa điểm kinh doanh cho Cơ quan thuế, cơ quan thi hành án dân sự., - Trường hợp hồ sơ hợp lệ: Bước 2: Sau khi thanh toán hết các khoản nợ, doanh nghiệp nộp hồ sơ đăng ký giải thể đến Cơ quan đăng ký kinh doanh cấp tỉnh nơi doanh nghiệp đặt trụ sở chính.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2026-06-19T05:10:28Z</dcterms:created>
  <dc:creator>Apache POI</dc:creator>
</cp:coreProperties>
</file>