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do chuyển nhượng, tặng cho một phần vốn điều lệ cho tổ chức hoặc cá nhân khác hoặc công ty huy động thêm vốn góp từ cá nhân hoặc tổ chức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gửi Hồ sơ đăng ký thay đổi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Sau khi nhận được hồ sơ, Phòng Đăng ký kinh doanh cấp lại giấy chứng nhận đăng ký doanh nghiệp đối với công ty được chuyển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công ty TNHH hai thành viên trở lên (Phụ lục I-3, Thông tư số 02/2019/TT-BKHĐT);</w:t>
            </w:r>
          </w:p>
        </w:tc>
        <w:tc>
          <w:p/>
          <w:p>
            <w:pPr>
              <w:spacing w:after="0" w:before="0" w:lineRule="auto" w:line="276"/>
              <w:jc w:val="left"/>
            </w:pPr>
            <w:r>
              <w:rPr>
                <w:rFonts w:ascii="Times New Roman" w:hAnsi="Times New Roman" w:cs="Times New Roman" w:eastAsia="Times New Roman"/>
                <w:b w:val="false"/>
                <w:sz w:val="26"/>
              </w:rPr>
              <w:t>Phụ lục I-3.docx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sửa đổi, bổ sung của công ty chuyển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thành viên công ty TNHH hai thành viên trở lên (Phụ lục I-6, Thông tư số 02/2019/TT-BKHĐT)</w:t>
            </w:r>
          </w:p>
        </w:tc>
        <w:tc>
          <w:p/>
          <w:p>
            <w:pPr>
              <w:spacing w:after="0" w:before="0" w:lineRule="auto" w:line="276"/>
              <w:jc w:val="left"/>
            </w:pPr>
            <w:r>
              <w:rPr>
                <w:rFonts w:ascii="Times New Roman" w:hAnsi="Times New Roman" w:cs="Times New Roman" w:eastAsia="Times New Roman"/>
                <w:b w:val="false"/>
                <w:sz w:val="26"/>
              </w:rPr>
              <w:t>Phụ lục I-6.docx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chứng thực cá nhân quy định tại Điều 10 Nghị định số 78/2015/NĐ-CP của các thành viên đối với trường hợp thành viên là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bản sao hợp lệ Giấy chứng nhận đăng ký doanh nghiệp hoặc giấy tờ tương đương khác đối với trường hợp thành viên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hoặc giấy tờ chứng minh hoàn tất việc chuyển nhượng hoặc hợp đồng tặng cho đối với trường hợp chủ sở hữu công ty chuyển nhượng, tặng cho một phần vốn điều lệ cho cá nhân hoặc tổ chức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chủ sở hữu công ty về việc huy động thêm vốn góp đối với trường hợp công ty huy động thêm vốn góp từ cá nhân hoặc tổ chức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47/2018/TT-BTC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cung cấp thông tin doanh nghiệp, lệ phí đăng ký doanh nghiệp</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do chuyển nhượng, tặng cho một phần vốn điều lệ cho tổ chức hoặc cá nhân khác hoặc công ty huy động thêm vốn góp từ cá nhân hoặc tổ chức khác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2026-08-01T17:38:55Z</dcterms:created>
  <dc:creator>Apache POI</dc:creator>
</cp:coreProperties>
</file>