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(1.3) Đối với công trình tượng đài, tranh hoành tráng: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giấy phép hoặc văn bản chấp thuận của cơ quan quản lý nhà nước về văn hoá, di tích lịch sử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  + Sơ đồ vị trí công trình tỷ lệ 1/100 - 1/500;  + Bản vẽ mặt bằng công trình tỷ lệ 1/100 - 1/500;  + Bản vẽ các mặt đứng, các mặt cắt chủ yếu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(2.2) Đối với công trình theo tuyến trong đô thị: Việc phân chia công trình theo giai đoạn thực hiện do chủ đầu tư xác định theo quyết định đầu tư.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thu hồi đất của cơ quan nhà nước có thẩm quyền phần đất thực hiện theo giai đoạn hoặc cả dự án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Các bản vẽ theo từng giai đoạn: Bản vẽ các mặt cắt ngang chủ yếu của tuyến công trình theo giai đoạn tỷ lệ 1/50 - 1/200; Đối với công trình ngầm yêu cầu phải có bản vẽ các mặt cắt ngang, các mặt cắt dọc thể hiện chiều sâu công trình theo từng giai đoạn tỷ lệ 1/50 - 1/200; Sơ đồ đấu nối với hệ thống hạ tầng kỹ thuật theo từng giai đoạn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tuyến; Công trình tín ngưỡng; Công trình tôn giáo; Công trình của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vị trí công trình trên lô đất tỷ lệ 1/100 - 1/500,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bằng, các mặt đứng và mặt cắt chủ yếu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đơn</w:t>
            </w:r>
          </w:p>
        </w:tc>
        <w:tc>
          <w:p/>
          <w:p>
            <w:pPr>
              <w:spacing w:after="0" w:before="0" w:lineRule="auto" w:line="276"/>
              <w:jc w:val="left"/>
            </w:pPr>
            <w:r>
              <w:rPr>
                <w:rFonts w:ascii="Times New Roman" w:hAnsi="Times New Roman" w:cs="Times New Roman" w:eastAsia="Times New Roman"/>
                <w:b w:val="false"/>
                <w:sz w:val="26"/>
              </w:rPr>
              <w:t>Mau don de nghi cap giay phep xay dung.doc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(1.2) Đối với công trình theo tuyến trong đô thị: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đơn</w:t>
            </w:r>
          </w:p>
        </w:tc>
        <w:tc>
          <w:p/>
          <w:p>
            <w:pPr>
              <w:spacing w:after="0" w:before="0" w:lineRule="auto" w:line="276"/>
              <w:jc w:val="left"/>
            </w:pPr>
            <w:r>
              <w:rPr>
                <w:rFonts w:ascii="Times New Roman" w:hAnsi="Times New Roman" w:cs="Times New Roman" w:eastAsia="Times New Roman"/>
                <w:b w:val="false"/>
                <w:sz w:val="26"/>
              </w:rPr>
              <w:t>Mau don de nghi cap giay phep xay dung.doc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quảng cáo: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  -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(2.1) Đối với công trình không theo tuyến: Đối với công trình cấp I, nếu chủ đầu tư có nhu cầu thì có thể đề nghị cấp giấy phép xây dựng theo hai giai đoạn.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Giai đoạn 1: + Bản vẽ mặt bằng công trình trên lô đất tỷ lệ 1/100 - 1/500, kèm theo sơ đồ vị trí công trình;  + Bản vẽ mặt bằng móng tỷ lệ 1/100 - 1/200 và mặt cắt móng tỷ lệ 1/50, bản vẽ mặt bằng, mặt cắt chính của phần công trình đã được phê duyệt trong giai đoạn 1 tỷ lệ 1/50 - 1/200 kèm theo sơ đồ đấu nối với hệ thống hạ tầng kỹ thuật, gồm: Giao thông, thoát nước mưa, xử lý nước thải, cấp nước, cấp điện, thông tin liên lạc tỷ lệ 1/100 - 1/200.  - Giai đoạn 2: + Bản vẽ các mặt bằng, các mặt đứng và mặt cắt chính giai đoạn 2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 Đối với công trình theo dự 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các công trình xây dựng đã được phê duyệt theo quy định của pháp luật về xây dựng, mỗi bộ gồm:  + Bản vẽ tổng mặt bằng của dự án hoặc tổng mặt bằng từng giai đoạn của dự án tỷ lệ 1/100 - 1/500;  + Bản vẽ mặt bằng từng công trình trên lô đất tỷ lệ 1/100 - 1/500, kèm theo sơ đồ vị trí công trình;  +) Bản vẽ các mặt đứng và các mặt cắt chính của từng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tỷ lệ 1/100 - 1/200 và mặt cắt móng tỷ lệ 1/50 của từng công trình kèm theo sơ đồ đấu nối với hệ thống thoát nước mưa, xử lý nước thải, cấp nước, cấp điện, thông tin liên lạc tỷ lệ 1/50 - 1/200. Trường hợp thiết kế xây dựng của công trình đã được cơ quan chuyên môn về xây dựng thẩm định, các bản vẽ thiết kế quy định tại nội dung này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phê duyệt dự án đầu tư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chế xuất- Khu công nghiệp, Ban quản lý các khu công nghiệp và chế xuất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công trình không theo tuyến trong đô thị:
1. Phù hợp với vị trí và tổng mặt bằng của dự án đã được cơ quan nhà nước có thẩm quyền chấp thuận bằng văn bản.
2.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3. Thiết kế xây dựng công trình đã được thẩm định, phê duyệt theo quy định tại Điều 82 của Luật Xây dựng:.
- Sự phù hợp của thiết kế xây dựng bước sau so với thiết kế xây dựng bước trước:
a) Thiết kế kỹ thuật so với thiết kế cơ sở;
b) Thiết kế bản vẽ thi công so với thiết kế kỹ thuật trong trường hợp thiết kế ba bước, so với thiết kế cơ sở trong trường hợp thiết kế hai bước hoặc so với nhiệm vụ thiết kế trong trường hợp thiết kế một bước.
- Sự hợp lý của các giải pháp thiết kế xây dựng công trình.
- Sự tuân thủ các tiêu chuẩn áp dụng, quy chuẩn kỹ thuật, quy định của pháp luật về sử dụng vật liệu xây dựng cho công trình.
- Đánh giá sự phù hợp các giải pháp thiết kế công trình với công năng sử dụng của công trình, mức độ an toàn công trình và bảo đảm an toàn của công trình lân cận.
-. Sự hợp lý của việc lựa chọn dây chuyền và thiết bị công nghệ đối với thiết kế công trình có yêu cầu về công nghệ.
- Sự tuân thủ các quy định về bảo vệ môi trường, phòng, chống cháy, nổ.
- Sự phù hợp giữa khối lượng chủ yếu của dự toán với khối lượng thiết kế; tính đúng đắn, hợp lý của việc áp dụng, vận dụng định mức, đơn giá xây dựng công trình; xác định giá trị dự toán công trình.
- Điều kiện năng lực của tổ chức, cá nhân thực hiện khảo sát, thiết kế xây dựng.
4. Hồ sơ đề nghị cấp giấy phép xây dựng phù hợp với từng loại giấy phép theo quy định:
* Hồ sơ đề nghị cấp giấy phép xây dựng mới đối với nhà ở riêng lẻ gồm:
a) Đơn đề nghị cấp giấy phép xây dựng;
b) Bản sao một trong những giấy tờ chứng minh quyền sử dụng đất theo quy định của pháp luật về đất đai; 
c) Bản vẽ thiết kế xây dựng;
d) Đối với công trình xây dựng có công trình liền kề phải có bản cam kết bảo đảm an toàn đối với công trình liền kề.
* Hồ sơ đề nghị cấp giấy phép xây dựng đối với công trình không theo tuyến gồm:
a) Đơn đề nghị cấp giấy phép xây dựng;
b) Bản sao một trong những giấy tờ chứng minh quyền sử dụng đất theo quy định của pháp luật về đất đai; 
c) Bản sao quyết định phê duyệt dự án, quyết định đầu tư;
d) Bản vẽ thiết kế xây dựng;
đ) Bản kê khai năng lực, kinh nghiệm của tổ chức thiết kế, cá nhân là chủ nhiệm, chủ trì thiết kế xây dựng, kèm theo bản sao chứng chỉ hành nghề của chủ nhiệm, chủ trì thiết kế.
* Hồ sơ đề nghị cấp giấy phép xây dựng đối với xây dựng công trình theo tuyến gồm:
a) Các tài liệu quy định tại các điểm a, c, d và đ khoản 2 Điều này;
b) Văn bản chấp thuận của cơ quan nhà nước có thẩm quyền về sự phù hợp với vị trí và phương án tuyến;
c) Quyết định thu hồi đất của cơ quan nhà nước có thẩm quyền theo quy định của pháp luật về đất đai.
* Hồ sơ đề nghị cấp giấy phép xây dựng đối với xây dựng công trình tôn giáo gồm:
a) Các tài liệu quy định tại khoản 2 Điều này;
b) Văn bản chấp thuận về sự cần thiết xây dựng và quy mô công trình của cơ quan quản lý nhà nước về tôn giáo.
* Hồ sơ đề nghị cấp giấy phép xây dựng công trình tượng đài, tranh hoành tráng gồm:
a) Các tài liệu quy định tại khoản 2 Điều này;
b) Bản sao giấy phép hoặc văn bản chấp thuận về sự cần thiết xây dựng và quy mô công trình của cơ quan quản lý nhà nước về văn hoá.
* Hồ sơ đề nghị cấp giấy phép xây dựng đối với công trình quảng cáo gồm:
a) Các tài liệu quy định tại khoản 2 Điều này; trường hợp thuê đất hoặc công trình để thực hiện quảng cáo thì phải có bản sao hợp đồng thuê đất hoặc hợp đồng thuê công trình;
b) Bản sao giấy phép hoặc văn bản chấp thuận về sự cần thiết xây dựng và quy mô công trình của cơ quan quản lý nhà nước có thẩm quyền về quảng cáo.
* Hồ sơ đề nghị cấp giấy phép xây dựng đối với công trình của cơ quan ngoại giao và tổ chức quốc tế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2026-10-19T19:27:09Z</dcterms:created>
  <dc:creator>Apache POI</dc:creator>
</cp:coreProperties>
</file>