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giao dịch soạn thảo sẵn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giao dịch; giải thích cho người yêu cầu công chứng hiểu rõ quyền, nghĩa vụ và lợi ích hợp pháp của họ, ý nghĩa và hậu quả pháp lý của việc tham gia hợp đồng, giao dịch;</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giao dịch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Công chứng viên kiểm tra dự thảo hợp đồng, giao dịch; nếu trong dự thảo hợp đồng, giao dịch có điều khoản vi phạm pháp luật, trái đạo đức xã hội, đối tượng của hợp đồng, giao dịch không phù hợp với quy định của pháp luật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giao dịch hoặc công chứng viên đọc cho người yêu cầu công chứng nghe theo đề nghị của người yêu cầu công chứng.Trường hợp người yêu cầu công chứng đồng ý toàn bộ nội dung trong dự thảo hợp đồng, giao dịch thì ký vào từng trang của hợp đồng, giao dịch. Công chứng viên  yêu cầu người yêu cầu công chứng xuất trình bản chính của các giấy tờ quy định tại khoản 1 Điều 40 Luật công chứng để đối chiếu trước khi ghi lời chứng, ký vào từng trang của hợp đồng,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công chứng không quá 02 ngày làm việc; đối với hợp đồng, giao dịch có nội dung phức tạp thì thời hạn công chứng có thể kéo dài hơn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Thông tư số 257/2016/TT-BTC, cụ thể như sau: 1. Mức thu phí công chứng hợp đồng, giao dịch được xác định theo giá trị tài sản hoặc giá trị hợp đồng, giao dịch: a) Mức thu phí đối với việc công chứng các hợp đồng, giao dịch sau đây được tính như sau: a1) Công chứng hợp đồng chuyển nhượng, tặng, cho, chia, tách, nhập, đổi, góp vốn bằng quyền sử dụng đất: Tính trên giá trị quyền sử dụng đất. a2) Công chứng hợp đồng chuyển nhượng, tặng, cho, chia tách, nhập, đổi, góp vốn bằng quyền sử dụng đất có tài sản gắn liền với đất bao gồm nhà ở, công trình xây dựng trên đất: Tính trên tổng giá trị quyền sử dụng đất và giá trị tài sản gắn liền với đất, giá trị nhà ở, công trình xây dựng trên đất. a3) Công chứng hợp đồng mua bán, tặng cho tài sản khác, góp vốn bằng tài sản khác: Tính trên giá trị tài sản. a4) Công chứng văn bản thoả thuận phân chia di sản, văn bản khai nhận di sản: Tính trên giá trị di sản. a5) Công chứng hợp đồng vay tiền: Tính trên giá trị khoản vay. a6) Công chứng hợp đồng thế chấp tài sản, cầm cố tài sản: Tính trên giá trị tài sản; trường hợp trong hợp đồng thế chấp tài sản, cầm cố tài sản có ghi giá trị khoản vay thì tính trên giá trị khoản vay. a7) Công chứng hợp đồng kinh tế, thương mại, đầu tư, kinh doanh: Tính trên giá trị tài sản hoặc giá trị hợp đồng, giao dịch.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b) Mức thu phí đối với việc công chứng hợp đồng thuê quyền sử dụng đất; thuê nhà ở; thuê, thuê lại tài sản: TT	Giá trị tài sản hoặc giá trị hợp đồng, giao dịch (tổng số tiền thuê)	Mức thu (đồng/trường hợp) 1	Dưới 50 triệu đồng	40 nghìn 2	Từ 50 triệu đồng đến 100 triệu đồng	80 nghìn 3	Từ trên 100 triệu đồng đến 01 tỷ đồng 0,08% giá trị tài sản hoặc giá trị hợp đồng, giao dịch 4	Từ trên 01 tỷ đồng đến 03 tỷ đồng	800 nghìn đồng + 0,06% của phần giá trị tài sản hoặc giá trị hợp đồng, giao dịch vượt quá 01 tỷ đồng 5	Từ trên 03 tỷ đồng đến 05 tỷ đồng	02 triệu đồng + 0,05% của phần giá trị tài sản hoặc giá trị hợp đồng, giao dịch vượt quá 03 tỷ đồng 6	Từ trên 05 tỷ đồng đến 10 tỷ đồng	03 triệu đồng + 0,04% của phần giá trị tài sản hoặc giá trị hợp đồng, giao dịch vượt quá 05 tỷ đồng 7	Từ trên 10 tỷ đồng	05 triệu đồng + 0,03% của phần giá trị tài sản hoặc giá trị hợp đồng, giao dịch vượt quá 10 tỷ đồng (mức thu tối đa là 8 triệu đồng/trường hợp) c) Mức thu phí đối với việc công chứng hợp đồng mua bán tài sản đấu giá (tính trên giá trị tài sản) được tính như sau: TT	Giá trị tài sản	Mức thu (đồng/trường hợp) 1	Dưới 5 tỷ đồng	100 nghìn 2	Từ 5 tỷ đồng đến dưới 20 tỷ đồng	300 nghìn 3	Trên 20 tỷ đồng	500 nghìn d)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 2. Mức phí đối với việc công chứng hợp đồng, giao dịch không theo giá trị tài sản hoặc giá trị hợp đồng, giao dịch: TT	Loại việc	Mức thu (đồng/trường hợp) 1 Công chứng hợp đồng chuyển đổi quyền sử dụng đất nông nghiệp	40 nghìn 2	Công chứng hợp đồng bảo lãnh	100 nghìn 3	Công chứng hợp đồng ủy quyền	50 nghìn 4	Công chứng giấy ủy quyền	20 nghìn 5 Công chứng việc sửa đổi, bổ sung hợp đồng, giao dịch (Trường hợp sửa đổi, bổ sung tăng giá trị tài sản hoặc giá trị hợp đồng, giao dịch thì áp dụng mức thu tương ứng với phần tăng tại điểm a, b, c khoản 2 Điều 4 Thông tư số 257/2016/TT-BTC)	40 nghìn 6	Công chứng việc hủy bỏ hợp đồng, giao dịch	25 nghìn 7	Công chứng di chúc	50 nghìn 8	Công chứng văn bản từ chối nhận di sản	20 nghìn 9	Các công việc công chứng hợp đồng, giao dịch khác	40 nghìn)</w:t>
              <w:br/>
              <w:t>File đính kèm: VanBanGoc_257-2016-TT-BTC.pdf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công chứng theo quy định tại điểm a khoản 1 Điều 40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của tổ chức hành nghề công chứng chỉ được công chứng hợp đồng, giao dịch về bất động sản trong phạm vi tỉnh, thành phố trực thuộc trung ương nơi tổ chức hành nghề công chứng đặt trụ sở, trừ trường hợp công chứng di chúc, văn bản từ chối nhận di sản là bất động sản và văn bản ủy quyền liên quan đến việc thực hiện các quyền đối với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2026-06-25T05:53:08Z</dcterms:created>
  <dc:creator>Apache POI</dc:creator>
</cp:coreProperties>
</file>