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giao dịch do công chứng viên soạn thảo theo đề nghị của người yêu cầu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công chứng 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Người yêu cầu công chứng nêu nội dung, ý định giao kết hợp đồng, giao dịch;</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giao dịch; giải thích cho người yêu cầu công chứng hiểu rõ quyền, nghĩa vụ và lợi ích hợp pháp của họ, ý nghĩa và hậu quả pháp lý của việc tham gia hợp đồng, giao dịch;</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giao dịch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giao dịch là xác thực, không vi phạm pháp luật, không trái đạo đức xã hội thì công chứng viên soạn thảo hợp đồng, giao dịch.</w:t>
      </w:r>
    </w:p>
    <w:p>
      <w:pPr>
        <w:spacing w:after="0" w:before="0" w:lineRule="auto" w:line="276"/>
        <w:jc w:val="both"/>
      </w:pPr>
      <w:r>
        <w:rPr>
          <w:rFonts w:ascii="Times New Roman" w:hAnsi="Times New Roman" w:cs="Times New Roman" w:eastAsia="Times New Roman"/>
          <w:b w:val="false"/>
          <w:sz w:val="26"/>
        </w:rPr>
        <w:t>Người yêu cầu công chứng tự đọc dự thảo hợp đồng, giao dịch hoặc công chứng viên đọc cho người yêu cầu công chứng nghe. Trường hợp người yêu cầu công chứng đồng ý toàn bộ nội dung trong dự thảo hợp đồng, giao dịch thì ký vào từng trang của hợp đồng, giao dịch. Công chứng viên yêu cầu người yêu cầu công chứng xuất trình bản chính của các giấy tờ quy định tại khoản 1 Điều 41 Luật công chứng để đối chiếu trước khi ghi lời chứng, ký vào từng trang của hợp đồng,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công chứng không quá 02 ngày làm việc; đối với hợp đồng, giao dịch có nội dung phức tạp thì thời hạn công chứng có thể kéo dài hơn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Thông tư số 257/2016/TT-BTC, cụ thể như sau: 1. Mức thu phí công chứng hợp đồng, giao dịch được xác định theo giá trị tài sản hoặc giá trị hợp đồng, giao dịch: a) Mức thu phí đối với việc công chứng các hợp đồng, giao dịch sau đây được tính như sau: a1) Công chứng hợp đồng chuyển nhượng, tặng, cho, chia, tách, nhập, đổi, góp vốn bằng quyền sử dụng đất: Tính trên giá trị quyền sử dụng đất. a2) Công chứng hợp đồng chuyển nhượng, tặng, cho, chia tách, nhập, đổi, góp vốn bằng quyền sử dụng đất có tài sản gắn liền với đất bao gồm nhà ở, công trình xây dựng trên đất: Tính trên tổng giá trị quyền sử dụng đất và giá trị tài sản gắn liền với đất, giá trị nhà ở, công trình xây dựng trên đất. a3) Công chứng hợp đồng mua bán, tặng cho tài sản khác, góp vốn bằng tài sản khác: Tính trên giá trị tài sản. a4) Công chứng văn bản thoả thuận phân chia di sản, văn bản khai nhận di sản: Tính trên giá trị di sản. a5) Công chứng hợp đồng vay tiền: Tính trên giá trị khoản vay. a6) Công chứng hợp đồng thế chấp tài sản, cầm cố tài sản: Tính trên giá trị tài sản; trường hợp trong hợp đồng thế chấp tài sản, cầm cố tài sản có ghi giá trị khoản vay thì tính trên giá trị khoản vay. a7) Công chứng hợp đồng kinh tế, thương mại, đầu tư, kinh doanh: Tính trên giá trị tài sản hoặc giá trị hợp đồng, giao dịch.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b) Mức thu phí đối với việc công chứng hợp đồng thuê quyền sử dụng đất; thuê nhà ở; thuê, thuê lại tài sản: TT	Giá trị tài sản hoặc giá trị hợp đồng, giao dịch (tổng số tiền thuê)	Mức thu (đồng/trường hợp) 1	Dưới 50 triệu đồng	40 nghìn 2	Từ 50 triệu đồng đến 100 triệu đồng	80 nghìn 3	Từ trên 100 triệu đồng đến 01 tỷ đồng 0,08% giá trị tài sản hoặc giá trị hợp đồng, giao dịch 4	Từ trên 01 tỷ đồng đến 03 tỷ đồng	800 nghìn đồng + 0,06% của phần giá trị tài sản hoặc giá trị hợp đồng, giao dịch vượt quá 01 tỷ đồng 5	Từ trên 03 tỷ đồng đến 05 tỷ đồng	02 triệu đồng + 0,05% của phần giá trị tài sản hoặc giá trị hợp đồng, giao dịch vượt quá 03 tỷ đồng 6	Từ trên 05 tỷ đồng đến 10 tỷ đồng	03 triệu đồng + 0,04% của phần giá trị tài sản hoặc giá trị hợp đồng, giao dịch vượt quá 05 tỷ đồng 7	Từ trên 10 tỷ đồng	05 triệu đồng + 0,03% của phần giá trị tài sản hoặc giá trị hợp đồng, giao dịch vượt quá 10 tỷ đồng (mức thu tối đa là 8 triệu đồng/trường hợp) c) Mức thu phí đối với việc công chứng hợp đồng mua bán tài sản đấu giá (tính trên giá trị tài sản) được tính như sau: TT	Giá trị tài sản	Mức thu (đồng/trường hợp) 1	Dưới 5 tỷ đồng	100 nghìn 2	Từ 5 tỷ đồng đến dưới 20 tỷ đồng	300 nghìn 3	Trên 20 tỷ đồng	500 nghìn d)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 2. Mức phí đối với việc công chứng hợp đồng, giao dịch không theo giá trị tài sản hoặc giá trị hợp đồng, giao dịch: TT	Loại việc	Mức thu (đồng/trường hợp) 1 Công chứng hợp đồng chuyển đổi quyền sử dụng đất nông nghiệp	40 nghìn 2	Công chứng hợp đồng bảo lãnh	100 nghìn 3	Công chứng hợp đồng ủy quyền	50 nghìn 4	Công chứng giấy ủy quyền	20 nghìn 5 Công chứng việc sửa đổi, bổ sung hợp đồng, giao dịch (Trường hợp sửa đổi, bổ sung tăng giá trị tài sản hoặc giá trị hợp đồng, giao dịch thì áp dụng mức thu tương ứng với phần tăng tại điểm a, b, c khoản 2 Điều 4 Thông tư số 257/2016/TT-BTC)	40 nghìn 6	Công chứng việc hủy bỏ hợp đồng, giao dịch	25 nghìn 7	Công chứng di chúc	50 nghìn 8	Công chứng văn bản từ chối nhận di sản	20 nghìn 9	Các công việc công chứng hợp đồng, giao dịch khác	40 nghìn)</w:t>
              <w:br/>
              <w:t>File đính kèm: VanBanGoc_257-2016-TT-BTC.pdf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của tổ chức hành nghề công chứng chỉ được công chứng hợp đồng, giao dịch về bất động sản trong phạm vi tỉnh, thành phố trực thuộc trung ương nơi tổ chức hành nghề công chứng đặt trụ sở, trừ trường hợp công chứng di chúc, văn bản từ chối nhận di sản là bất động sản và văn bản ủy quyền liên quan đến việc thực hiện các quyền đối với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2026-10-21T01:59:57Z</dcterms:created>
  <dc:creator>Apache POI</dc:creator>
</cp:coreProperties>
</file>