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công ty TNHH hai thành viên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Người nộp hồ sơ đăng ký doanh nghiệp theo quy định tại Nghị định số 168/2025/NĐ-CP nộp hồ sơ tại Cơ quan Đăng ký kinh doanh cấp tỉnh nơi doanh nghiệp đặt trụ sở chính.
Trong thời hạn 03 ngày làm việc kể từ ngày nhận hồ sơ, Cơ quan đăng ký kinh doanh có trách nhiệm xem xét tính hợp lệ của hồ sơ đăng ký doanh nghiệp và cấp đăng ký doanh nghiệp; trường hợp hồ sơ chưa hợp lệ, Cơ quan đăng ký kinh doanh phải thông báo bằng văn bản nội dung cần sửa đổi, bổ sung cho người thành lập doanh nghiệp. Trường hợp từ chối đăng ký doanh nghiệp thì phải thông báo bằng văn bản cho người thành lập doanh nghiệp và nêu rõ lý do.</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đồng thời hướng dẫn cho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Thông báo được gửi đến tài khoản của người nộp hồ sơ trên Cổng thông tin quốc gia về đăng ký doanh nghiệp; đồng thời hướng dẫn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w:t>
      </w:r>
    </w:p>
    <w:p>
      <w:pPr>
        <w:spacing w:after="0" w:before="0" w:lineRule="auto" w:line="276"/>
        <w:jc w:val="both"/>
      </w:pPr>
      <w:r>
        <w:rPr>
          <w:rFonts w:ascii="Times New Roman" w:hAnsi="Times New Roman" w:cs="Times New Roman" w:eastAsia="Times New Roman"/>
          <w:b w:val="false"/>
          <w:sz w:val="26"/>
        </w:rPr>
        <w:t>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
- Ngành, nghề kinh doanh;
- Danh sách cổ đông sáng lập; danh sách cổ đông là nhà đầu tư nước ngoài đối với công ty cổ phần (nếu có).
Trường hợp thay đổi nội dung đăng ký doanh nghiệp, những thay đổi tương ứng phải được thông báo công khai trên Cổng thông tin quốc gia về đăng ký doanh nghiệp.
Thời hạn thông báo công khai thông tin về doanh nghiệp là 30 ngày kể từ ngày được công khai.
Thông tin công bố nội dung đăng ký doanh nghiệp được đăng tải trên Cổng thông tin quốc gia về đăng ký doanh nghiệp.
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doanh nghiệp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Mauso03Giynghngkdoanhnghip-Cngtytrchnhimhuhnhaithnhvintrln.docx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Cam kết thực hiện mục tiêu xã hội, môi trường có chữ ký của các thành viên là cá nhân; người đại diện theo pháp luật hoặc người đại diện theo ủy quyền đối với thành viên là tổ chức</w:t>
            </w:r>
          </w:p>
        </w:tc>
        <w:tc>
          <w:p/>
          <w:p>
            <w:pPr>
              <w:spacing w:after="0" w:before="0" w:lineRule="auto" w:line="276"/>
              <w:jc w:val="left"/>
            </w:pPr>
            <w:r>
              <w:rPr>
                <w:rFonts w:ascii="Times New Roman" w:hAnsi="Times New Roman" w:cs="Times New Roman" w:eastAsia="Times New Roman"/>
                <w:b w:val="false"/>
                <w:sz w:val="26"/>
              </w:rPr>
              <w:t>mauso34Camktthchinmctiuxhimitrng.docx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doanh nghiệp đối với công ty chứng khoán, công ty quản lý quỹ đầu tư chứng khoán, công ty đầu tư chứng khoán: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Mauso03Giynghngkdoanhnghip-Cngtytrchnhimhuhnhaithnhvintrln.docx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thành lập và hoạt động hoặc bản sao văn bản chấp thuận của Ủy ban Chứng khoán Nhà nước theo quy định của pháp luật về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nhà đầu tư nước ngoài thành lập tổ chức kinh tế thực hiện dự án đầu tư trước khi đăng ký đầu tư để thực hiện thủ tục đầu tư đặc biệt theo quy định của pháp luật về đầu tư thì hồ sơ đăng ký thành lập doanh nghiệp thực hiện dự án không bao gồm bản sao Giấy chứng nhận đăng ký đầu tư đối với nhà đầu tư nước ngoài quy định tại khoản 5 Điều 20, điểm c khoản 4 Điều 21 và điểm c khoản 4 Điều 22 Luật Doanh nghiệp. Trong trường hợp này, nhà đầu tư chịu trách nhiệm về tính hợp pháp, trung thực và chính xác của việc kê khai thông tin thực hiện thủ tục đầu tư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thành lập doanh nghiệp trên cơ sở chuyển đổi từ hộ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Phụ lục I-3.docx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(doanh nghiệp chuyển đổi từ hộ kinh doanh có nhà đầu tư nước ngoài, tổ chức kinh tế có vốn đầu tư nước ngoài tham gia góp vốn, mua cổ phần, mua phần vốn góp thuộc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trong Cơ sở dữ liệu quốc gia về đăng ký doanh nghiệp: Tổ chức, cá nhân, doanh nghiệp không phải nộp 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thành lập doanh nghiệp xã hội trên cơ sở chuyển đổi từ cơ sở bảo trợ xã hội, quỹ xã hội, quỹ từ thiện: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Mauso03Giynghngkdoanhnghip-Cngtytrchnhimhuhnhaithnhvintrln.docx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cho phép chuyển đổi thành doanh nghiệp xã hội bằng văn bản của cơ quan có thẩm quyền đã cấp giấy phép thành lập cơ sở bảo trợ xã hội, quỹ xã hội, quỹ từ thiện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thành lập đối với cơ sở bảo trợ xã hội, giấy phép thành lập và công nhận điều lệ quỹ đối với quỹ xã hội, quỹ từ thiện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thành lập công ty TNHH hai thành viên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Mauso03Giynghngkdoanhnghip-Cngtytrchnhimhuhnhaithnhvintrln.docx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 Công ty TNHH hai thành viên trở lên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công ty TNHH hai, thành viên trở lên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2026-10-23T19:42:22Z</dcterms:created>
  <dc:creator>Apache POI</dc:creator>
</cp:coreProperties>
</file>