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5710/QĐ-BCA-C06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thẻ căn cước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Công dân đến cơ quan quản lý căn cước của Công an cấp tỉnh (Phòng Cảnh sát Quản lý hành chính về trật tự xã hội, Công an các tỉnh, thành phố trực thuộc Trung ương) đề nghị cấp đổi thẻ căn cước.
+ Công dân thông qua Cổng dịch vụ công quốc gia, Cổng dịch vụ công Bộ Công an, ứng dụng định danh quốc gia lựa chọn thủ tục, kiểm tra thông tin của mình được khai thác trong Cơ sở dữ liệu quốc gia về dân cư. Trường hợp thông tin chính xác thì đăng ký thời gian, địa điểm thực hiện thủ tục tại cơ quan quản lý căn cước của Công an cấp tỉnh. Hệ thống sẽ xác nhận và tự động chuyển đề nghị của công dân đến cơ quan quản lý căn cước nơi công dân đề nghị cấp đổi thẻ căn cước; 
+ Trường hợp người đề nghị cấp, cấp đổi, cấp lại thẻ căn cước là người đại diện hợp pháp của người dưới 14 tuổi thì hồ sơ đề nghị cấp, cấp đổi, cấp lại thẻ căn cước phải có giấy tờ, tài liệu có giá trị pháp lý chứng minh là người đại diện hợp pháp của người dưới 14 tuổi;
+ Trường hợp người đại diện hợp pháp thực hiện thủ tục cấp đổi thẻ căn cước cho người dưới 06 tuổi qua Cổng dịch vụ công quốc gia, Cổng dịch vụ công Bộ Công an, ứng dụng định danh quốc gia thì lựa chọn thủ tục, kiểm tra thông tin của người dưới 06 tuổi trong Cơ sở dữ liệu quốc gia về dân cư. Trường hợp thông tin chính xác thì người đại diện hợp pháp xác nhận chuyển hồ sơ đề nghị đến cơ quan quản lý căn cước xem xét, giải quyết việc cấp đổi thẻ căn cước.
- Bước 2: Công dân cung cấp thông tin gồm họ, chữ đệm và tên khai sinh, số định danh cá nhân, nơi cư trú để người tiếp nhận kiểm tra đối chiếu thông tin trong Cơ sở dữ liệu quốc gia về dân cư;
- Bước 3: Cán bộ thu nhận tìm kiếm thông tin công dân trong Cơ sở dữ liệu quốc gia về dân cư để lập hồ sơ cấp đổi thẻ căn cước.
+ Trường hợp thông tin công dân không có sự thay đổi, điều chỉnh thì sử dụng thông tin của công dân trong cơ sở dữ liệu quốc gia về dân cư để lập hồ sơ cấp đổi thẻ căn cước.
+ Trường hợp thông tin công dân có sự thay đổi, điều chỉnh thì Cán bộ thu nhận hướng dẫn công dân thực hiện thủ tục điều chỉnh thông tin trong Cơ sở dữ liệu quốc gia về dân cư trước khi thực hiện thủ tục cấp đổi thẻ căn cước.
+ Trường hợp công dân không đủ điều kiện đổi thẻ căn cước thì từ chối tiếp nhận và nêu rõ lý do, thông báo về việc từ chối giải quyết thủ tục về căn cước (mẫu CC03 ban hành kèm theo Thông tư số 17/2024/TT-BCA ngày 15/5/2024 của Bộ Công an).
- Bước 4: Tiến hành thu nhận vân tay, chụp ảnh khuôn mặt, thu nhận ảnh mống mắt của công dân từ đủ 06 tuổi trở lên. 
- Bước 5: In Phiếu thu nhận thông tin căn cước chuyển cho công dân hoặc người đại diện của người dưới 14 tuổi kiểm tra, ký xác nhận; in Phiếu đề nghị giải quyết thủ tục về căn cước (nếu có) cho công dân hoặc người đại diện của người dưới 14 tuổi kiểm tra, ký xác nhận.
- Bước 6: Thu thẻ căn cước cũ, thu lệ phí (nếu có) và cấp giấy hẹn trả kết quả giải quyết thủ tục về căn cước (mẫu CC02 ban hành kèm theo Thông tư số 17/2024/TT-BCA ngày 15/5/2024 của Bộ Công an) cho công dân.
- Bước 7: Công dân nhận kết quả trực tiếp tại cơ quan quản lý căn cước của Công an cấp tỉnh hoặc trả qua dịch vụ bưu chính đến địa chỉ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Cấp đổi thẻ căn cước đối với các trường hợp quy định tại khoản 1 Điều 24 Luật Căn cước: 50.000 đồng/thẻ căn cước;  Kể từ ngày 01/01/2025 đến hết ngày 31/12/2025, mức thu lệ phí khi công dân nộp hồ sơ cấp đổi, cấp lại thẻ căn cước theo hình thức trực tuyển bằng 50% mức thu lệ phí quy định. - Kể từ ngày 01/7/2025 đến hết ngày 31/12/2026 mức thu lệ phí cấp đổi, cấp lại thẻ căn cước bằng 50% mức thu nêu trên theo quy định tại Thông tư 64/2025/TT-BTC ngày 30/6/2025 của Bộ Tài chính.)</w:t>
            </w:r>
          </w:p>
        </w:tc>
        <w:tc>
          <w:p/>
          <w:p>
            <w:pPr>
              <w:spacing w:after="0" w:before="0" w:lineRule="auto" w:line="276"/>
              <w:jc w:val="left"/>
            </w:pPr>
            <w:r>
              <w:rPr>
                <w:rFonts w:ascii="Times New Roman" w:hAnsi="Times New Roman" w:cs="Times New Roman" w:eastAsia="Times New Roman"/>
                <w:b w:val="false"/>
                <w:sz w:val="26"/>
              </w:rPr>
              <w:t>- Trực tiếp tại địa điểm tiếp dân cơ quan quản lý căn cước của Công an cấp tỉnh (Phòng Cảnh sát Quản lý hành chính về trật tự xã hội, Công an các tỉnh, thành phố) trong cả nước không phụ thuộc vào nơi cư trú.
-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Cấp đổi thẻ căn cước đối với các trường hợp quy định tại khoản 1 Điều 24 Luật Căn cước: 50.000 đồng/thẻ căn cước;  Kể từ ngày 01/01/2025 đến hết ngày 31/12/2025, mức thu lệ phí khi công dân nộp hồ sơ cấp đổi, cấp lại thẻ căn cước theo hình thức trực tuyển bằng 50% mức thu lệ phí quy định. - Kể từ ngày 01/7/2025 đến hết ngày 31/12/2026 mức thu lệ phí cấp đổi, cấp lại thẻ căn cước bằng 50% mức thu nêu trên theo quy định tại Thông tư 64/2025/TT-BTC ngày 30/6/2025 của Bộ Tài chính.)</w:t>
            </w:r>
          </w:p>
        </w:tc>
        <w:tc>
          <w:p/>
          <w:p>
            <w:pPr>
              <w:spacing w:after="0" w:before="0" w:lineRule="auto" w:line="276"/>
              <w:jc w:val="left"/>
            </w:pPr>
            <w:r>
              <w:rPr>
                <w:rFonts w:ascii="Times New Roman" w:hAnsi="Times New Roman" w:cs="Times New Roman" w:eastAsia="Times New Roman"/>
                <w:b w:val="false"/>
                <w:sz w:val="26"/>
              </w:rPr>
              <w:t>- Thông qua Cổng dịch vụ công quốc gia, Cổng dịch vụ công Bộ Công an, Ứng dụng định danh quốc gia để đăng ký thời gian, địa điểm làm thủ tục đề nghị cấp đổi thẻ căn cước tại cơ quan quản lý căn cước của Công an cấp tỉnh trong cả nước không phụ thuộc vào nơi cư trú.
-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được tạo lập khi trích xuất thông tin của công dân trong Cơ sở dữ liệu quốc gia về dân cư và in trong quá trình thu nhận hồ sơ căn cước để công dân kiểm tra và ký xác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thu nhận thông tin căn cước (Mẫu CC01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CC01 Phiếu thu nhận thông tin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Phiếu đề nghị giải quyết thủ tục về căn cước (Mẫu DC02 ban hành kèm theo Thông tư số 17/2024/TT-BCA của Bộ Công an). Phiếu này là biểu mẫu điện tử, công dân kê khai đối với trường hợp nộp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giải quyết thủ tục về căn cước (Mẫu DC02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DC02 Phiếu đề nghị giải quyết thủ tục về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người đề nghị cấp, cấp đổi, cấp lại thẻ căn cước là người đại diện hợp pháp của người dưới 14 tuổi thì hồ sơ đề nghị cấp, cấp đổi, cấp lại thẻ căn cước phải có giấy tờ, tài liệu có giá trị pháp lý chứng minh là người đại diện hợp pháp của người dưới 14 tuổi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có giá trị pháp lý chứng minh là người đại diện hợp pháp của người dưới 14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căn cước của Công an cấp tỉnh (Phòng Cảnh sát Quản lý hành chính về trật tự xã hội, Công an các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căn cước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70/2024/NĐ-CP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16/2024/TT-BCA</w:t>
            </w:r>
          </w:p>
        </w:tc>
        <w:tc>
          <w:p/>
          <w:p>
            <w:pPr>
              <w:spacing w:after="0" w:before="0" w:lineRule="auto" w:line="276"/>
              <w:jc w:val="left"/>
            </w:pPr>
            <w:r>
              <w:rPr>
                <w:rFonts w:ascii="Times New Roman" w:hAnsi="Times New Roman" w:cs="Times New Roman" w:eastAsia="Times New Roman"/>
                <w:b w:val="false"/>
                <w:sz w:val="26"/>
              </w:rPr>
              <w:t>Thông tư 16/2024/TT-BCA quy định về mẫu thẻ căn cước, mẫu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18/2024/TT-BCA</w:t>
            </w:r>
          </w:p>
        </w:tc>
        <w:tc>
          <w:p/>
          <w:p>
            <w:pPr>
              <w:spacing w:after="0" w:before="0" w:lineRule="auto" w:line="276"/>
              <w:jc w:val="left"/>
            </w:pPr>
            <w:r>
              <w:rPr>
                <w:rFonts w:ascii="Times New Roman" w:hAnsi="Times New Roman" w:cs="Times New Roman" w:eastAsia="Times New Roman"/>
                <w:b w:val="false"/>
                <w:sz w:val="26"/>
              </w:rPr>
              <w:t>Thông tư quy định quy định về quy trình cấp, cấp đổi, cấp lại thẻ căn cước,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65/2025/TT-BTC</w:t>
            </w:r>
          </w:p>
        </w:tc>
        <w:tc>
          <w:p/>
          <w:p>
            <w:pPr>
              <w:spacing w:after="0" w:before="0" w:lineRule="auto" w:line="276"/>
              <w:jc w:val="left"/>
            </w:pPr>
            <w:r>
              <w:rPr>
                <w:rFonts w:ascii="Times New Roman" w:hAnsi="Times New Roman" w:cs="Times New Roman" w:eastAsia="Times New Roman"/>
                <w:b w:val="false"/>
                <w:sz w:val="26"/>
              </w:rPr>
              <w:t>Thông tư số 65/2025/TT-BTC ngày 30 tháng 6 năm 2025 của Bộ trưởng Bộ Tài chính về việc sửa đổi, bổ sung một số điều của Thông tư số 265/TT-BTC ngày 14 tháng 11 năm 2016 của Bộ trưởng Bộ Tài chính quy định mức thu, chế độ thu, nộp, quản lý và sử dụng lệ phí cấp giấy phép sử dụng tần số vô tuyến điện và phí sử dụng tần số vô tuyến điện, được sửa đổi, bổ sung bởi Thông tư số 11/2022/TT-BTC ngày 21 tháng 02 năm 2022.</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73/2024/TT-BTC</w:t>
            </w:r>
          </w:p>
        </w:tc>
        <w:tc>
          <w:p/>
          <w:p>
            <w:pPr>
              <w:spacing w:after="0" w:before="0" w:lineRule="auto" w:line="276"/>
              <w:jc w:val="left"/>
            </w:pPr>
            <w:r>
              <w:rPr>
                <w:rFonts w:ascii="Times New Roman" w:hAnsi="Times New Roman" w:cs="Times New Roman" w:eastAsia="Times New Roman"/>
                <w:b w:val="false"/>
                <w:sz w:val="26"/>
              </w:rPr>
              <w:t>Thông tư số 73/2024/TT-BTC ngày 21/10/2024 của Bộ Tài chính quy định mức thu, miễn, chế độ thu, nộp lệ phí cấp đổi, cấp lại thẻ căn cước</w:t>
            </w:r>
          </w:p>
        </w:tc>
        <w:tc>
          <w:p/>
          <w:p>
            <w:pPr>
              <w:spacing w:after="0" w:before="0" w:lineRule="auto" w:line="276"/>
              <w:jc w:val="left"/>
            </w:pPr>
            <w:r>
              <w:rPr>
                <w:rFonts w:ascii="Times New Roman" w:hAnsi="Times New Roman" w:cs="Times New Roman" w:eastAsia="Times New Roman"/>
                <w:b w:val="false"/>
                <w:sz w:val="26"/>
              </w:rPr>
              <w:t>21-10-2024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thẻ căn cước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2026-10-27T20:32:27Z</dcterms:created>
  <dc:creator>Apache POI</dc:creator>
</cp:coreProperties>
</file>