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 Trường hợp đăng ký trực tiếp hoặc qua dịch vụ bưu chính:
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 Quy trình tiếp nhận, giải quyết thủ tục hành chính có thành phần hổ sơ
được cắt giảm, thay thế dưa trên dữ liệu:
Cơ quan đăng ký kinh doanh cấp tỉnh khai thác, sử dung thông tin đã có
trongCơ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dũ liệu quốc gia về đăng ký doanh nghiệp/Cơ sở dữ liệu quốc gia về dân cư
không đẩy đủ, không chính xác: Cơ quan đăng ký kinh doanh cấp tinh ra thông
báo về việc sửa đổi, bổ sung hồ sơ đăng ký doanh nghiệp cho người thành lập
doanh nghiệp hoặc doanh nghiệp trong thời hạn quy định tại Luật Dọanh nghiệp
và Nghi định số 168/2025/NĐ-CP; đồng thời hướng dẫn chọ người thành lập
doanh nghiệp hoặc doanh nghiệp liên hệ với cơ quan có thẩm quyền cập nhật,
điều chinh dữ liêu.
*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Công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bồ sung hồ sơ.
Người nộp hồ sơ đăng nhập vào Hệ thống thông tin quốc gia về đăng ký doanh
nghiệp để nhận thông tin phản hồi về kết quả xử lý hồ sơ.
* Quy trình tiếp nhận, giải quyết thủ tục hành chính có thành phần hồ sơ
được cắt giảm, thay thế dưa trên dữ liệu:
Cơ quan đăng ký kinh doanh cấp tỉnh khai thác, sử dung thông tin đã có
trong Cơ sở dữ liêu quốc gia về đăng ký doanh nghiệp/Cơ sở dữ liệu quốc gia về
dân cư để thay thể thành phần hồ sơ giải quyết thủ tục hành chính.
22
- Trường hợp không khai thác được hoặc thông tin khai thác được trên Cơ sở
dữ liêu quốc gia về đăng ký doanh nghiệp/Cơ sở dữ liêu quốc gia về dân cư không
đầy đủ, không chính xác: Cơ quan đăng ký kinh doanh cấp tỉnh ra thông báo về
việc sửa đổi, bổ sung hồ sơ đăng ký doanh nghiệp cho người thành lập doanh
nghiệp hoặc doanh nghiệp trong thời han quy đinh tại Luật Doanh nghiệp và Nghị
định số 168/2025/NĐ-CP. Thông báo được gửi đến tài khoản của người nộp hổ
sơ trên Cổng thông tin quốc gia về đăng ký doanh nghiệp; đồng thời hưởng dẫn
người thành lập dọanh nghiệp hoặc doanh nghiệp liên hệ với cơ quan có thầm
quyền cập nhật, điều chinh dữ liệu.
*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tỉn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nộp tại thời điểm nộp hồ sơ nếu đăng ký trực tiếp và không được hoàn trả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Phí :  Đồng</w:t>
              <w:t xml:space="preserve"> (- Miễn lệ phí đăng ký doanh nghiệp và phí cung cấp thông tin doanh nghiệp lần đầu đối với doanh nghiệp nhỏ và vừa chuyển đổi từ hộ kinh doanh.)</w:t>
            </w:r>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nộp tại thời điểm nộp hồ sơ đăng ký doanh nghiệp và được hoàn trả lại trong trường hợp doanh nghiệp không được cấp đăng ký doanh nghiệp.)</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nộp tại thời điểm nộp hồ sơ đăng ký doanh nghiệp và được hoàn trả lại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doanh nghiệp qua mạng điện tử.)</w:t>
            </w:r>
          </w:p>
          <w:p>
            <w:pPr>
              <w:spacing w:after="0" w:before="0" w:lineRule="auto" w:line="276"/>
              <w:jc w:val="left"/>
            </w:pPr>
            <w:r>
              <w:rPr>
                <w:rFonts w:ascii="Times New Roman" w:hAnsi="Times New Roman" w:cs="Times New Roman" w:eastAsia="Times New Roman"/>
                <w:b w:val="false"/>
                <w:sz w:val="26"/>
              </w:rPr>
              <w:t>Phí :  Đồng</w:t>
              <w:t xml:space="preserve"> (- Miễn lệ phí đăng ký doanh nghiệp và phí cung cấp thông tin doanh nghiệp lần đầu đối với doanh nghiệp nhỏ và vừa chuyển đổi từ hộ kinh doanh.)</w:t>
            </w:r>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 Cổng thông tin quốc gia về đăng ký doanh nghiệp: https://dangkykinh doanh.gov.vn. 
- Địa chỉ trực tuyến: https://dichvucong .gov.vn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nộp tại thời điểm nộp hồ sơ đăng ký doanh nghiệp và được hoàn trả lại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nộp tại thời điểm nộp hồ sơ nếu đăng ký trực tiếp và không được hoàn trả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Phí :  Đồng</w:t>
              <w:t xml:space="preserve"> (- Miễn lệ phí đăng ký doanh nghiệp và phí cung cấp thông tin doanh nghiệp lần đầu đối với doanh nghiệp nhỏ và vừa chuyển đổi từ hộ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là cá nhân; người đại diện theo pháp luật hoặc người đại diện theo ủy quyền đối với thành viên là tổ chức</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Phụ lục 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(Số 28 Đại lộ Lê Lợi, phường Hạc Thành, thành phố Thanh Hóa)  - Cổng thông tin quốc gia về đăng ký doanh nghiệp: https://dangkykinh doanh.gov.vn.  - Địa chỉ trực tuyến: https://dichvucong .gov.vn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TNHH hai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thư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122/2020/NĐ-CP</w:t>
            </w:r>
          </w:p>
        </w:tc>
        <w:tc>
          <w:p/>
          <w:p>
            <w:pPr>
              <w:spacing w:after="0" w:before="0" w:lineRule="auto" w:line="276"/>
              <w:jc w:val="left"/>
            </w:pPr>
            <w:r>
              <w:rPr>
                <w:rFonts w:ascii="Times New Roman" w:hAnsi="Times New Roman" w:cs="Times New Roman" w:eastAsia="Times New Roman"/>
                <w:b w:val="false"/>
                <w:sz w:val="26"/>
              </w:rPr>
              <w:t>Quy định về phối hợp, liên thông thủ tục đăng ký thành lập doanh nghiệp, chi nhánh, văn phòng đại diện, khai trình việc sử dụng lao động, cấp mã số đơn vị tham gia bảo hiểm xã hội, đăng ký sử dụng hóa đơn của doanh nghiệp</w:t>
            </w:r>
          </w:p>
        </w:tc>
        <w:tc>
          <w:p/>
          <w:p>
            <w:pPr>
              <w:spacing w:after="0" w:before="0" w:lineRule="auto" w:line="276"/>
              <w:jc w:val="left"/>
            </w:pPr>
            <w:r>
              <w:rPr>
                <w:rFonts w:ascii="Times New Roman" w:hAnsi="Times New Roman" w:cs="Times New Roman" w:eastAsia="Times New Roman"/>
                <w:b w:val="false"/>
                <w:sz w:val="26"/>
              </w:rPr>
              <w:t>15-10-2020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2026-10-23T09:49:45Z</dcterms:created>
  <dc:creator>Apache POI</dc:creator>
</cp:coreProperties>
</file>